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2F3C" w:rsidRDefault="00D82F3C" w:rsidP="00D82F3C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ОПРЕДЕЛЕНИЕ ПАРАЛЛЕЛЬНЫХ ПРЯМЫХ.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признаки параллельности двух прямых</w:t>
      </w:r>
    </w:p>
    <w:p w:rsidR="00D82F3C" w:rsidRDefault="00D82F3C" w:rsidP="00D82F3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Цели:</w:t>
      </w:r>
      <w:r>
        <w:rPr>
          <w:rFonts w:ascii="Times New Roman" w:hAnsi="Times New Roman" w:cs="Times New Roman"/>
          <w:sz w:val="28"/>
          <w:szCs w:val="28"/>
        </w:rPr>
        <w:t xml:space="preserve"> ввести понятие параллельных прямых; рассмотреть признак параллельности двух прямых, связанный с накрест лежащими углами.</w:t>
      </w:r>
    </w:p>
    <w:p w:rsidR="00745441" w:rsidRPr="00745441" w:rsidRDefault="00745441" w:rsidP="0074544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45441">
        <w:rPr>
          <w:rFonts w:ascii="Times New Roman" w:hAnsi="Times New Roman" w:cs="Times New Roman"/>
          <w:b/>
          <w:sz w:val="28"/>
          <w:szCs w:val="28"/>
        </w:rPr>
        <w:t>Оборудование: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Компьютер;</w:t>
      </w:r>
    </w:p>
    <w:p w:rsidR="00745441" w:rsidRDefault="00745441" w:rsidP="00745441">
      <w:pPr>
        <w:pStyle w:val="ParagraphStyle"/>
        <w:spacing w:line="252" w:lineRule="auto"/>
        <w:ind w:left="21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Интерактивная доска;</w:t>
      </w:r>
    </w:p>
    <w:p w:rsidR="00745441" w:rsidRDefault="00745441" w:rsidP="0074544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Мультимедийный проектор.  </w:t>
      </w:r>
    </w:p>
    <w:p w:rsidR="00971E6A" w:rsidRPr="00971E6A" w:rsidRDefault="00971E6A" w:rsidP="00971E6A">
      <w:pPr>
        <w:pStyle w:val="ParagraphStyle"/>
        <w:spacing w:line="252" w:lineRule="auto"/>
        <w:ind w:firstLine="360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Подготовил </w:t>
      </w:r>
      <w:bookmarkStart w:id="0" w:name="_GoBack"/>
      <w:bookmarkEnd w:id="0"/>
      <w:r w:rsidRPr="00971E6A">
        <w:rPr>
          <w:rFonts w:ascii="Times New Roman" w:hAnsi="Times New Roman" w:cs="Times New Roman"/>
          <w:i/>
          <w:sz w:val="28"/>
          <w:szCs w:val="28"/>
        </w:rPr>
        <w:t>Абалханов В.Х.</w:t>
      </w:r>
    </w:p>
    <w:p w:rsidR="00D82F3C" w:rsidRDefault="00D82F3C" w:rsidP="00D82F3C">
      <w:pPr>
        <w:pStyle w:val="ParagraphStyle"/>
        <w:keepNext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Ход урока</w:t>
      </w:r>
    </w:p>
    <w:p w:rsidR="00D82F3C" w:rsidRDefault="00745441" w:rsidP="00D82F3C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D82F3C">
        <w:rPr>
          <w:rFonts w:ascii="Times New Roman" w:hAnsi="Times New Roman" w:cs="Times New Roman"/>
          <w:b/>
          <w:bCs/>
          <w:sz w:val="28"/>
          <w:szCs w:val="28"/>
        </w:rPr>
        <w:t>. Объяснение нового материала.</w:t>
      </w:r>
    </w:p>
    <w:p w:rsidR="00D82F3C" w:rsidRDefault="00D82F3C" w:rsidP="00D82F3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Повторить </w:t>
      </w:r>
      <w:r>
        <w:rPr>
          <w:rFonts w:ascii="Times New Roman" w:hAnsi="Times New Roman" w:cs="Times New Roman"/>
          <w:sz w:val="28"/>
          <w:szCs w:val="28"/>
        </w:rPr>
        <w:t xml:space="preserve">возможные случаи взаимного расположения двух прямых на плоскости, используя при этом готовые чертежи, плакаты или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кодопозитивы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D82F3C" w:rsidRDefault="00D82F3C" w:rsidP="00D82F3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Предложить </w:t>
      </w:r>
      <w:r>
        <w:rPr>
          <w:rFonts w:ascii="Times New Roman" w:hAnsi="Times New Roman" w:cs="Times New Roman"/>
          <w:sz w:val="28"/>
          <w:szCs w:val="28"/>
        </w:rPr>
        <w:t>учащимся провести обоснование того факта, что две прямые не могут иметь двух или более общих точек.</w:t>
      </w:r>
    </w:p>
    <w:p w:rsidR="00D82F3C" w:rsidRDefault="00D82F3C" w:rsidP="00D82F3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Дать </w:t>
      </w:r>
      <w:r>
        <w:rPr>
          <w:rFonts w:ascii="Times New Roman" w:hAnsi="Times New Roman" w:cs="Times New Roman"/>
          <w:sz w:val="28"/>
          <w:szCs w:val="28"/>
        </w:rPr>
        <w:t xml:space="preserve">определение </w:t>
      </w:r>
      <w:r>
        <w:rPr>
          <w:rFonts w:ascii="Times New Roman" w:hAnsi="Times New Roman" w:cs="Times New Roman"/>
          <w:i/>
          <w:iCs/>
          <w:sz w:val="28"/>
          <w:szCs w:val="28"/>
        </w:rPr>
        <w:t>параллельных прямых</w:t>
      </w:r>
      <w:r>
        <w:rPr>
          <w:rFonts w:ascii="Times New Roman" w:hAnsi="Times New Roman" w:cs="Times New Roman"/>
          <w:sz w:val="28"/>
          <w:szCs w:val="28"/>
        </w:rPr>
        <w:t xml:space="preserve"> и соответствующее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обозначение:  </w:t>
      </w:r>
      <w:r>
        <w:rPr>
          <w:rFonts w:ascii="Times New Roman" w:hAnsi="Times New Roman" w:cs="Times New Roman"/>
          <w:i/>
          <w:iCs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| | </w:t>
      </w:r>
      <w:r>
        <w:rPr>
          <w:rFonts w:ascii="Times New Roman" w:hAnsi="Times New Roman" w:cs="Times New Roman"/>
          <w:i/>
          <w:iCs/>
          <w:sz w:val="28"/>
          <w:szCs w:val="28"/>
        </w:rPr>
        <w:t>b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82F3C" w:rsidRDefault="00D82F3C" w:rsidP="00D82F3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 Ввести понятие </w:t>
      </w:r>
      <w:r>
        <w:rPr>
          <w:rFonts w:ascii="Times New Roman" w:hAnsi="Times New Roman" w:cs="Times New Roman"/>
          <w:i/>
          <w:iCs/>
          <w:sz w:val="28"/>
          <w:szCs w:val="28"/>
        </w:rPr>
        <w:t>параллельных отрезков, отрезка и прямой, луча и прямой, отрезка и луча, двух лучей</w:t>
      </w:r>
      <w:r>
        <w:rPr>
          <w:rFonts w:ascii="Times New Roman" w:hAnsi="Times New Roman" w:cs="Times New Roman"/>
          <w:sz w:val="28"/>
          <w:szCs w:val="28"/>
        </w:rPr>
        <w:t xml:space="preserve"> по рисунку 99 учебника.</w:t>
      </w:r>
    </w:p>
    <w:p w:rsidR="00D82F3C" w:rsidRDefault="00D82F3C" w:rsidP="00D82F3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Ввести понятие </w:t>
      </w:r>
      <w:r>
        <w:rPr>
          <w:rFonts w:ascii="Times New Roman" w:hAnsi="Times New Roman" w:cs="Times New Roman"/>
          <w:i/>
          <w:iCs/>
          <w:sz w:val="28"/>
          <w:szCs w:val="28"/>
        </w:rPr>
        <w:t>секущей</w:t>
      </w:r>
      <w:r>
        <w:rPr>
          <w:rFonts w:ascii="Times New Roman" w:hAnsi="Times New Roman" w:cs="Times New Roman"/>
          <w:sz w:val="28"/>
          <w:szCs w:val="28"/>
        </w:rPr>
        <w:t xml:space="preserve"> по отношению к двум прямым по рисунку 100.</w:t>
      </w:r>
    </w:p>
    <w:p w:rsidR="00D82F3C" w:rsidRDefault="00D82F3C" w:rsidP="00D82F3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Рассмотреть и ввести название различных пар углов, образованных двумя прямыми и секущей: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накрест лежащие углы, односторонние углы, соответственные углы </w:t>
      </w:r>
      <w:r>
        <w:rPr>
          <w:rFonts w:ascii="Times New Roman" w:hAnsi="Times New Roman" w:cs="Times New Roman"/>
          <w:sz w:val="28"/>
          <w:szCs w:val="28"/>
        </w:rPr>
        <w:t>(рис. 100).</w:t>
      </w:r>
    </w:p>
    <w:p w:rsidR="00D82F3C" w:rsidRDefault="00D82F3C" w:rsidP="00D82F3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Повторить </w:t>
      </w:r>
      <w:r>
        <w:rPr>
          <w:rFonts w:ascii="Times New Roman" w:hAnsi="Times New Roman" w:cs="Times New Roman"/>
          <w:sz w:val="28"/>
          <w:szCs w:val="28"/>
        </w:rPr>
        <w:t xml:space="preserve">признаки равенства треугольников и утверждение о </w:t>
      </w:r>
      <w:proofErr w:type="gramStart"/>
      <w:r>
        <w:rPr>
          <w:rFonts w:ascii="Times New Roman" w:hAnsi="Times New Roman" w:cs="Times New Roman"/>
          <w:sz w:val="28"/>
          <w:szCs w:val="28"/>
        </w:rPr>
        <w:t>том,  что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две  прямые,  перпендикулярные  к  третьей,  не  пересекаются</w:t>
      </w:r>
      <w:r>
        <w:rPr>
          <w:rFonts w:ascii="Times New Roman" w:hAnsi="Times New Roman" w:cs="Times New Roman"/>
          <w:sz w:val="28"/>
          <w:szCs w:val="28"/>
        </w:rPr>
        <w:br/>
        <w:t>(п. 12).</w:t>
      </w:r>
    </w:p>
    <w:p w:rsidR="00D82F3C" w:rsidRDefault="00D82F3C" w:rsidP="00D82F3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Вспомнить </w:t>
      </w:r>
      <w:r>
        <w:rPr>
          <w:rFonts w:ascii="Times New Roman" w:hAnsi="Times New Roman" w:cs="Times New Roman"/>
          <w:sz w:val="28"/>
          <w:szCs w:val="28"/>
        </w:rPr>
        <w:t>еще раз определение параллельных прямых и отметить, что так как прямые бесконечны, то невозможно непосредственно убедиться в том, что они не имеют общей точки. Поэтому желательно иметь какие-то признаки, по которым можно сделать вывод о параллельности прямых. С понятием «признак» мы уже встречались, когда изучали признаки равенства треугольников. Теперь же предстоит познакомиться с признаками параллельности двух прямых.</w:t>
      </w:r>
    </w:p>
    <w:p w:rsidR="00D82F3C" w:rsidRDefault="00D82F3C" w:rsidP="00D82F3C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Работа с учебником.</w:t>
      </w:r>
    </w:p>
    <w:p w:rsidR="00D82F3C" w:rsidRDefault="00D82F3C" w:rsidP="00D82F3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Проведение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по  тексту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учебника  доказательства  теоремы – признака параллельности двух прямых, использующего накрест лежащие углы (рис. 101).</w:t>
      </w:r>
    </w:p>
    <w:p w:rsidR="00D82F3C" w:rsidRDefault="00D82F3C" w:rsidP="00D82F3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Это доказательство не является традиционным – во многих учебниках этот признак доказывается методом от противного.</w:t>
      </w:r>
    </w:p>
    <w:p w:rsidR="00D82F3C" w:rsidRDefault="00D82F3C" w:rsidP="00D82F3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процессе доказательства необходимо акцентировать внимание учащихся на назначении дополнительных построений (рис. 101, </w:t>
      </w:r>
      <w:proofErr w:type="gramStart"/>
      <w:r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учебника</w:t>
      </w:r>
      <w:proofErr w:type="gramEnd"/>
      <w:r>
        <w:rPr>
          <w:rFonts w:ascii="Times New Roman" w:hAnsi="Times New Roman" w:cs="Times New Roman"/>
          <w:sz w:val="28"/>
          <w:szCs w:val="28"/>
        </w:rPr>
        <w:t>).</w:t>
      </w:r>
    </w:p>
    <w:p w:rsidR="00D82F3C" w:rsidRDefault="00D82F3C" w:rsidP="00D82F3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Теорема является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важной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сама по себе, и потому, что на нее опираются доказательства других признаков параллельности прямых.</w:t>
      </w:r>
    </w:p>
    <w:p w:rsidR="00D82F3C" w:rsidRDefault="00D82F3C" w:rsidP="00D82F3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Устно решить </w:t>
      </w:r>
      <w:r>
        <w:rPr>
          <w:rFonts w:ascii="Times New Roman" w:hAnsi="Times New Roman" w:cs="Times New Roman"/>
          <w:sz w:val="28"/>
          <w:szCs w:val="28"/>
        </w:rPr>
        <w:t xml:space="preserve">задачу № 187 (рис. 107) и задачу № 189 (по рис. 108 или по ранее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заготовленным  плакатам</w:t>
      </w:r>
      <w:proofErr w:type="gramEnd"/>
      <w:r>
        <w:rPr>
          <w:rFonts w:ascii="Times New Roman" w:hAnsi="Times New Roman" w:cs="Times New Roman"/>
          <w:sz w:val="28"/>
          <w:szCs w:val="28"/>
        </w:rPr>
        <w:t>).</w:t>
      </w:r>
    </w:p>
    <w:p w:rsidR="00D82F3C" w:rsidRDefault="00D82F3C" w:rsidP="00D82F3C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IV. Закрепление изученного материала.</w:t>
      </w:r>
    </w:p>
    <w:tbl>
      <w:tblPr>
        <w:tblW w:w="900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488"/>
        <w:gridCol w:w="4512"/>
      </w:tblGrid>
      <w:tr w:rsidR="00D82F3C" w:rsidTr="00745441">
        <w:tc>
          <w:tcPr>
            <w:tcW w:w="4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F3C" w:rsidRDefault="00D82F3C">
            <w:pPr>
              <w:pStyle w:val="Centered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910080" cy="1747520"/>
                  <wp:effectExtent l="1905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0080" cy="1747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82F3C" w:rsidRDefault="00D82F3C">
            <w:pPr>
              <w:pStyle w:val="ParagraphStyle"/>
              <w:spacing w:before="6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Рис. 4</w:t>
            </w:r>
          </w:p>
        </w:tc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F3C" w:rsidRDefault="00D82F3C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45"/>
                <w:sz w:val="28"/>
                <w:szCs w:val="28"/>
              </w:rPr>
              <w:t>Дано: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61925" cy="185420"/>
                  <wp:effectExtent l="19050" t="0" r="9525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85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АВС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ВK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биссектриса.</w:t>
            </w:r>
          </w:p>
          <w:p w:rsidR="00D82F3C" w:rsidRDefault="00D82F3C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ВМ = МK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82F3C" w:rsidRDefault="00D82F3C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45"/>
                <w:sz w:val="28"/>
                <w:szCs w:val="28"/>
              </w:rPr>
              <w:t>Докажите,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что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KМ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| |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D82F3C" w:rsidRDefault="00D82F3C" w:rsidP="00D82F3C">
      <w:pPr>
        <w:pStyle w:val="ParagraphStyle"/>
        <w:spacing w:before="120" w:after="60" w:line="252" w:lineRule="auto"/>
        <w:jc w:val="center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Доказательство</w:t>
      </w:r>
    </w:p>
    <w:p w:rsidR="00D82F3C" w:rsidRDefault="00D82F3C" w:rsidP="00D82F3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условию </w:t>
      </w:r>
      <w:r>
        <w:rPr>
          <w:rFonts w:ascii="Times New Roman" w:hAnsi="Times New Roman" w:cs="Times New Roman"/>
          <w:i/>
          <w:iCs/>
          <w:sz w:val="28"/>
          <w:szCs w:val="28"/>
        </w:rPr>
        <w:t>ВМ = МK</w:t>
      </w:r>
      <w:r>
        <w:rPr>
          <w:rFonts w:ascii="Times New Roman" w:hAnsi="Times New Roman" w:cs="Times New Roman"/>
          <w:sz w:val="28"/>
          <w:szCs w:val="28"/>
        </w:rPr>
        <w:t xml:space="preserve">, тогда треугольник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ВМK </w:t>
      </w:r>
      <w:r>
        <w:rPr>
          <w:rFonts w:ascii="Times New Roman" w:hAnsi="Times New Roman" w:cs="Times New Roman"/>
          <w:sz w:val="28"/>
          <w:szCs w:val="28"/>
        </w:rPr>
        <w:t>– равнобедренный (по определению</w:t>
      </w:r>
      <w:proofErr w:type="gramStart"/>
      <w:r>
        <w:rPr>
          <w:rFonts w:ascii="Times New Roman" w:hAnsi="Times New Roman" w:cs="Times New Roman"/>
          <w:sz w:val="28"/>
          <w:szCs w:val="28"/>
        </w:rPr>
        <w:t>),  значит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96850" cy="185420"/>
            <wp:effectExtent l="1905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850" cy="185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МВK = </w:t>
      </w:r>
      <w:r>
        <w:rPr>
          <w:rFonts w:ascii="Times New Roman" w:hAnsi="Times New Roman" w:cs="Times New Roman"/>
          <w:i/>
          <w:iCs/>
          <w:noProof/>
          <w:sz w:val="28"/>
          <w:szCs w:val="28"/>
          <w:lang w:eastAsia="ru-RU"/>
        </w:rPr>
        <w:drawing>
          <wp:inline distT="0" distB="0" distL="0" distR="0">
            <wp:extent cx="196850" cy="185420"/>
            <wp:effectExtent l="1905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850" cy="185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МKВ  </w:t>
      </w:r>
      <w:r>
        <w:rPr>
          <w:rFonts w:ascii="Times New Roman" w:hAnsi="Times New Roman" w:cs="Times New Roman"/>
          <w:sz w:val="28"/>
          <w:szCs w:val="28"/>
        </w:rPr>
        <w:t xml:space="preserve">(углы  при  основании  равнобедренного треугольника равны). По условию </w:t>
      </w:r>
      <w:r>
        <w:rPr>
          <w:rFonts w:ascii="Times New Roman" w:hAnsi="Times New Roman" w:cs="Times New Roman"/>
          <w:i/>
          <w:iCs/>
          <w:sz w:val="28"/>
          <w:szCs w:val="28"/>
        </w:rPr>
        <w:t>ВK</w:t>
      </w:r>
      <w:r>
        <w:rPr>
          <w:rFonts w:ascii="Times New Roman" w:hAnsi="Times New Roman" w:cs="Times New Roman"/>
          <w:sz w:val="28"/>
          <w:szCs w:val="28"/>
        </w:rPr>
        <w:t xml:space="preserve"> – биссектриса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96850" cy="185420"/>
            <wp:effectExtent l="1905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850" cy="185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i/>
          <w:iCs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, то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96850" cy="185420"/>
            <wp:effectExtent l="1905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850" cy="185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МВK = </w:t>
      </w:r>
      <w:r>
        <w:rPr>
          <w:rFonts w:ascii="Times New Roman" w:hAnsi="Times New Roman" w:cs="Times New Roman"/>
          <w:i/>
          <w:iCs/>
          <w:noProof/>
          <w:sz w:val="28"/>
          <w:szCs w:val="28"/>
          <w:lang w:eastAsia="ru-RU"/>
        </w:rPr>
        <w:drawing>
          <wp:inline distT="0" distB="0" distL="0" distR="0">
            <wp:extent cx="196850" cy="185420"/>
            <wp:effectExtent l="1905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850" cy="185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i/>
          <w:iCs/>
          <w:sz w:val="28"/>
          <w:szCs w:val="28"/>
        </w:rPr>
        <w:t>АВK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82F3C" w:rsidRDefault="00D82F3C" w:rsidP="00D82F3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Следовательно,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96850" cy="185420"/>
            <wp:effectExtent l="1905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850" cy="185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i/>
          <w:iCs/>
          <w:sz w:val="28"/>
          <w:szCs w:val="28"/>
        </w:rPr>
        <w:t>АВK = </w:t>
      </w:r>
      <w:r>
        <w:rPr>
          <w:rFonts w:ascii="Times New Roman" w:hAnsi="Times New Roman" w:cs="Times New Roman"/>
          <w:i/>
          <w:iCs/>
          <w:noProof/>
          <w:sz w:val="28"/>
          <w:szCs w:val="28"/>
          <w:lang w:eastAsia="ru-RU"/>
        </w:rPr>
        <w:drawing>
          <wp:inline distT="0" distB="0" distL="0" distR="0">
            <wp:extent cx="196850" cy="185420"/>
            <wp:effectExtent l="1905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850" cy="185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i/>
          <w:iCs/>
          <w:sz w:val="28"/>
          <w:szCs w:val="28"/>
        </w:rPr>
        <w:t>МВK = </w:t>
      </w:r>
      <w:r>
        <w:rPr>
          <w:rFonts w:ascii="Times New Roman" w:hAnsi="Times New Roman" w:cs="Times New Roman"/>
          <w:i/>
          <w:iCs/>
          <w:noProof/>
          <w:sz w:val="28"/>
          <w:szCs w:val="28"/>
          <w:lang w:eastAsia="ru-RU"/>
        </w:rPr>
        <w:drawing>
          <wp:inline distT="0" distB="0" distL="0" distR="0">
            <wp:extent cx="196850" cy="185420"/>
            <wp:effectExtent l="1905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850" cy="185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i/>
          <w:iCs/>
          <w:sz w:val="28"/>
          <w:szCs w:val="28"/>
        </w:rPr>
        <w:t>МKВ</w:t>
      </w:r>
      <w:r>
        <w:rPr>
          <w:rFonts w:ascii="Times New Roman" w:hAnsi="Times New Roman" w:cs="Times New Roman"/>
          <w:sz w:val="28"/>
          <w:szCs w:val="28"/>
        </w:rPr>
        <w:t xml:space="preserve">, а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96850" cy="185420"/>
            <wp:effectExtent l="1905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850" cy="185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АВK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96850" cy="185420"/>
            <wp:effectExtent l="1905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850" cy="185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i/>
          <w:iCs/>
          <w:sz w:val="28"/>
          <w:szCs w:val="28"/>
        </w:rPr>
        <w:t>МKВ</w:t>
      </w:r>
      <w:r>
        <w:rPr>
          <w:rFonts w:ascii="Times New Roman" w:hAnsi="Times New Roman" w:cs="Times New Roman"/>
          <w:sz w:val="28"/>
          <w:szCs w:val="28"/>
        </w:rPr>
        <w:t xml:space="preserve"> – накрест лежащие углы, тогда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АВ </w:t>
      </w:r>
      <w:r>
        <w:rPr>
          <w:rFonts w:ascii="Times New Roman" w:hAnsi="Times New Roman" w:cs="Times New Roman"/>
          <w:sz w:val="28"/>
          <w:szCs w:val="28"/>
        </w:rPr>
        <w:t xml:space="preserve">| | </w:t>
      </w:r>
      <w:r>
        <w:rPr>
          <w:rFonts w:ascii="Times New Roman" w:hAnsi="Times New Roman" w:cs="Times New Roman"/>
          <w:i/>
          <w:iCs/>
          <w:sz w:val="28"/>
          <w:szCs w:val="28"/>
        </w:rPr>
        <w:t>KМ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82F3C" w:rsidRDefault="00D82F3C" w:rsidP="00D82F3C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V. Итоги урока.</w:t>
      </w:r>
    </w:p>
    <w:p w:rsidR="00D82F3C" w:rsidRDefault="00D82F3C" w:rsidP="00D82F3C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Домашнее задание:</w:t>
      </w:r>
      <w:r>
        <w:rPr>
          <w:rFonts w:ascii="Times New Roman" w:hAnsi="Times New Roman" w:cs="Times New Roman"/>
          <w:sz w:val="28"/>
          <w:szCs w:val="28"/>
        </w:rPr>
        <w:t xml:space="preserve"> изучить пункты 24–25 (только первый признак); решить задачи №№ 186, 188.</w:t>
      </w:r>
    </w:p>
    <w:p w:rsidR="00866D79" w:rsidRDefault="00866D79"/>
    <w:sectPr w:rsidR="00866D79" w:rsidSect="00971E6A">
      <w:pgSz w:w="12240" w:h="15840"/>
      <w:pgMar w:top="1134" w:right="850" w:bottom="1134" w:left="1701" w:header="720" w:footer="720" w:gutter="0"/>
      <w:pgBorders w:offsetFrom="page">
        <w:top w:val="threeDEngrave" w:sz="24" w:space="24" w:color="4A442A" w:themeColor="background2" w:themeShade="40"/>
        <w:left w:val="threeDEngrave" w:sz="24" w:space="24" w:color="4A442A" w:themeColor="background2" w:themeShade="40"/>
        <w:bottom w:val="threeDEmboss" w:sz="24" w:space="24" w:color="4A442A" w:themeColor="background2" w:themeShade="40"/>
        <w:right w:val="threeDEmboss" w:sz="24" w:space="24" w:color="4A442A" w:themeColor="background2" w:themeShade="40"/>
      </w:pgBorders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2F3C"/>
    <w:rsid w:val="00745441"/>
    <w:rsid w:val="00866D79"/>
    <w:rsid w:val="00971E6A"/>
    <w:rsid w:val="00D31E8C"/>
    <w:rsid w:val="00D82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4251C3-CE36-43C6-BCBF-37BEA3A84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6D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82F3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D82F3C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D82F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2F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420</Words>
  <Characters>2394</Characters>
  <Application>Microsoft Office Word</Application>
  <DocSecurity>0</DocSecurity>
  <Lines>19</Lines>
  <Paragraphs>5</Paragraphs>
  <ScaleCrop>false</ScaleCrop>
  <Company/>
  <LinksUpToDate>false</LinksUpToDate>
  <CharactersWithSpaces>2809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Библиотека</dc:creator>
  <cp:keywords/>
  <dc:description/>
  <cp:lastModifiedBy>Мовсур</cp:lastModifiedBy>
  <cp:revision>6</cp:revision>
  <dcterms:created xsi:type="dcterms:W3CDTF">2014-12-12T14:34:00Z</dcterms:created>
  <dcterms:modified xsi:type="dcterms:W3CDTF">2014-12-25T12:57:00Z</dcterms:modified>
</cp:coreProperties>
</file>